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575AA" w14:textId="6C7A2E30" w:rsidR="00B611C9" w:rsidRDefault="00663CBE" w:rsidP="00663CBE">
      <w:pPr>
        <w:pStyle w:val="Kop1"/>
      </w:pPr>
      <w:r>
        <w:t>Tenue en bladen</w:t>
      </w:r>
    </w:p>
    <w:p w14:paraId="207A895D" w14:textId="7811602F" w:rsidR="00663CBE" w:rsidRDefault="00663CBE">
      <w:r>
        <w:t xml:space="preserve">Versie </w:t>
      </w:r>
      <w:r w:rsidR="000B0B3F">
        <w:t>september 2026</w:t>
      </w:r>
    </w:p>
    <w:p w14:paraId="65F6E07B" w14:textId="1738076D" w:rsidR="00663CBE" w:rsidRDefault="00663CBE">
      <w:r w:rsidRPr="00663CBE">
        <w:t>Dit document beschrijft de eisen, richtlijnen en het proces dat de KNRB gebruikt voor goedkeuring van tenues en bladen voor nieuwe lidverenigingen, permanente wijzigingen en lustrumtenues. Met ingang van 2019 kan er als aanvulling op de broek van het tenue ook een lange broek worden geregistreerd.</w:t>
      </w:r>
    </w:p>
    <w:p w14:paraId="1F4E44D8" w14:textId="77777777" w:rsidR="00663CBE" w:rsidRDefault="00663CBE" w:rsidP="00663CBE">
      <w:pPr>
        <w:pStyle w:val="Kop2"/>
      </w:pPr>
      <w:r w:rsidRPr="00663CBE">
        <w:t>Eisen aan tenues en bladen</w:t>
      </w:r>
    </w:p>
    <w:p w14:paraId="17E06EA2" w14:textId="18B3E21F" w:rsidR="00663CBE" w:rsidRDefault="00663CBE">
      <w:r w:rsidRPr="00663CBE">
        <w:t>De eisen aan bladen en tenues worden beschreven in het huishoudelijk reglement (HR) en reglement voor roeiwedstrijden (RvR) van de KNRB. In dit document wordt een samenvatting van de eisen gegeven, echter in alle gevallen zijn HR en RvR leidend. Voor het beoordelen of bladen en tenues van verschillende verenigingen genoeg onderscheidend zijn wordt gebruik gemaakt van het criterium dat ze op 100m afstand te onderscheiden moeten zijn, dit naar beoordeling van de KNRB. Onderstaande adviezen zijn dan ook bedoeld om de goedkeuring te vergemakkelijken en versnellen.</w:t>
      </w:r>
    </w:p>
    <w:p w14:paraId="7F27FE97" w14:textId="77777777" w:rsidR="00663CBE" w:rsidRDefault="00663CBE" w:rsidP="00663CBE">
      <w:pPr>
        <w:pStyle w:val="Kop2"/>
      </w:pPr>
      <w:r w:rsidRPr="00663CBE">
        <w:t xml:space="preserve">Bladen (artikel 20 lid 1 RvR) </w:t>
      </w:r>
    </w:p>
    <w:p w14:paraId="7B790C8A" w14:textId="77777777" w:rsidR="00663CBE" w:rsidRDefault="00663CBE">
      <w:r w:rsidRPr="00663CBE">
        <w:t xml:space="preserve">Elke vereniging heeft bladen in zijn verenigingskleuren. De KNRB gebruikt de volgende richtlijnen bij het goedkeuren van nieuwe/gewijzigde bladen: </w:t>
      </w:r>
    </w:p>
    <w:p w14:paraId="276A2FEC" w14:textId="77777777" w:rsidR="00663CBE" w:rsidRDefault="00663CBE" w:rsidP="00663CBE">
      <w:pPr>
        <w:pStyle w:val="Lijstalinea"/>
        <w:numPr>
          <w:ilvl w:val="0"/>
          <w:numId w:val="1"/>
        </w:numPr>
      </w:pPr>
      <w:r w:rsidRPr="00663CBE">
        <w:t>De voorzijde en achterzijde van de bladen dienen gelijk te zijn</w:t>
      </w:r>
    </w:p>
    <w:p w14:paraId="0AD1A75D" w14:textId="77777777" w:rsidR="00663CBE" w:rsidRDefault="00663CBE" w:rsidP="00663CBE">
      <w:pPr>
        <w:pStyle w:val="Lijstalinea"/>
        <w:numPr>
          <w:ilvl w:val="0"/>
          <w:numId w:val="1"/>
        </w:numPr>
      </w:pPr>
      <w:r w:rsidRPr="00663CBE">
        <w:t xml:space="preserve">Bladen dienen op 100m te onderscheiden zijn van bladen van andere verenigingen.  </w:t>
      </w:r>
    </w:p>
    <w:p w14:paraId="62B122BE" w14:textId="5A4B58ED" w:rsidR="008F3F48" w:rsidRDefault="008F3F48" w:rsidP="00663CBE">
      <w:pPr>
        <w:pStyle w:val="Lijstalinea"/>
        <w:numPr>
          <w:ilvl w:val="0"/>
          <w:numId w:val="1"/>
        </w:numPr>
      </w:pPr>
      <w:r>
        <w:t>Eventuele kleurovergangen dienen scherp te zijn, waardoor een duidelijk, onderscheidend en herkenbaar patroon ontstaat</w:t>
      </w:r>
    </w:p>
    <w:p w14:paraId="647428BD" w14:textId="77777777" w:rsidR="00663CBE" w:rsidRDefault="00663CBE" w:rsidP="00663CBE">
      <w:r w:rsidRPr="00663CBE">
        <w:t xml:space="preserve">De volgende zaken zijn niet onderscheidend genoeg: </w:t>
      </w:r>
    </w:p>
    <w:p w14:paraId="488551A6" w14:textId="77777777" w:rsidR="00663CBE" w:rsidRDefault="00663CBE" w:rsidP="00663CBE">
      <w:pPr>
        <w:pStyle w:val="Lijstalinea"/>
        <w:numPr>
          <w:ilvl w:val="0"/>
          <w:numId w:val="1"/>
        </w:numPr>
      </w:pPr>
      <w:r>
        <w:t>B</w:t>
      </w:r>
      <w:r w:rsidRPr="00663CBE">
        <w:t>laden met een witte achtergrond en één of meerdere strepen aan het eind van het bla</w:t>
      </w:r>
      <w:r>
        <w:t xml:space="preserve">d. </w:t>
      </w:r>
    </w:p>
    <w:p w14:paraId="2DF906BF" w14:textId="77777777" w:rsidR="00663CBE" w:rsidRDefault="00663CBE" w:rsidP="00663CBE">
      <w:pPr>
        <w:pStyle w:val="Lijstalinea"/>
        <w:numPr>
          <w:ilvl w:val="0"/>
          <w:numId w:val="1"/>
        </w:numPr>
      </w:pPr>
      <w:r>
        <w:t>B</w:t>
      </w:r>
      <w:r w:rsidRPr="00663CBE">
        <w:t>laden die als enig onderscheid een klein logo hebben.</w:t>
      </w:r>
    </w:p>
    <w:p w14:paraId="551828C5" w14:textId="1DCBC95F" w:rsidR="00663CBE" w:rsidRDefault="00663CBE" w:rsidP="00663CBE">
      <w:pPr>
        <w:pStyle w:val="Lijstalinea"/>
        <w:numPr>
          <w:ilvl w:val="0"/>
          <w:numId w:val="1"/>
        </w:numPr>
      </w:pPr>
      <w:r w:rsidRPr="00663CBE">
        <w:t>Bladen die als enig onderscheid een zwarte tip hebben. Door de komst van de vortex bladen is dit niet onderscheidend genoeg meer.</w:t>
      </w:r>
    </w:p>
    <w:p w14:paraId="192A69FA" w14:textId="77777777" w:rsidR="00663CBE" w:rsidRDefault="00663CBE" w:rsidP="00663CBE">
      <w:pPr>
        <w:pStyle w:val="Kop2"/>
      </w:pPr>
      <w:r w:rsidRPr="00663CBE">
        <w:t xml:space="preserve">Tenues (artikel 8 RvR) </w:t>
      </w:r>
    </w:p>
    <w:p w14:paraId="45BD334D" w14:textId="77777777" w:rsidR="00663CBE" w:rsidRDefault="00663CBE" w:rsidP="00663CBE">
      <w:r w:rsidRPr="00663CBE">
        <w:t>Elke vereniging heeft een tenue in zijn verenigingskleuren. De KNRB gebruikt de volgende richtlijnen bij het goedkeuren van nieuwe/gewijzigde tenues:</w:t>
      </w:r>
    </w:p>
    <w:p w14:paraId="7204BE58" w14:textId="77777777" w:rsidR="00663CBE" w:rsidRDefault="00663CBE" w:rsidP="00663CBE">
      <w:pPr>
        <w:pStyle w:val="Lijstalinea"/>
        <w:numPr>
          <w:ilvl w:val="0"/>
          <w:numId w:val="1"/>
        </w:numPr>
      </w:pPr>
      <w:r w:rsidRPr="00663CBE">
        <w:t>Zowel de voorzijde als de achterzijde van het tenue dienen afzonderlijk op 100m te onderscheiden zijn van tenues van andere verenigingen.</w:t>
      </w:r>
    </w:p>
    <w:p w14:paraId="35BE7C86" w14:textId="3D11344D" w:rsidR="000B0B3F" w:rsidRDefault="00610CDC" w:rsidP="00663CBE">
      <w:pPr>
        <w:pStyle w:val="Lijstalinea"/>
        <w:numPr>
          <w:ilvl w:val="0"/>
          <w:numId w:val="1"/>
        </w:numPr>
      </w:pPr>
      <w:r>
        <w:t>Eventuele kleurovergangen dienen scherp te zijn, waardoor een duidelijk</w:t>
      </w:r>
      <w:r w:rsidR="00917F0A">
        <w:t>,</w:t>
      </w:r>
      <w:r>
        <w:t xml:space="preserve"> onderscheidend </w:t>
      </w:r>
      <w:r w:rsidR="00917F0A">
        <w:t xml:space="preserve">en herkenbaar </w:t>
      </w:r>
      <w:r>
        <w:t>patroon ontstaat</w:t>
      </w:r>
      <w:r w:rsidR="00361373">
        <w:t xml:space="preserve"> dat op 100 meter afstand te zien is</w:t>
      </w:r>
    </w:p>
    <w:p w14:paraId="431D47EB" w14:textId="77777777" w:rsidR="00663CBE" w:rsidRDefault="00663CBE" w:rsidP="00663CBE">
      <w:pPr>
        <w:pStyle w:val="Lijstalinea"/>
        <w:numPr>
          <w:ilvl w:val="0"/>
          <w:numId w:val="1"/>
        </w:numPr>
      </w:pPr>
      <w:r w:rsidRPr="00663CBE">
        <w:t xml:space="preserve">Een vereniging heeft één tenue, ongeacht de verschijningsvorm (t-shirt/broek of pakje) of degene die het draagt (competitieroeiers/wedstrijdroeiers). </w:t>
      </w:r>
    </w:p>
    <w:p w14:paraId="18D608DC" w14:textId="77777777" w:rsidR="00663CBE" w:rsidRDefault="00663CBE" w:rsidP="00663CBE">
      <w:pPr>
        <w:pStyle w:val="Lijstalinea"/>
        <w:numPr>
          <w:ilvl w:val="0"/>
          <w:numId w:val="1"/>
        </w:numPr>
      </w:pPr>
      <w:r w:rsidRPr="00663CBE">
        <w:t xml:space="preserve">Van de broek mogen twee versies (korte broek en lange broek) worden geregistreerd. De twee versies mogen enigszins van elkaar verschillen, bijvoorbeeld door afwijkingen in de aan- of afwezigheid van strepen, maar zijn vanwege herkenbaarheid in de basis hetzelfde. </w:t>
      </w:r>
    </w:p>
    <w:p w14:paraId="0C1EB89C" w14:textId="32E1BB2A" w:rsidR="00663CBE" w:rsidRDefault="00663CBE" w:rsidP="00663CBE">
      <w:pPr>
        <w:pStyle w:val="Lijstalinea"/>
        <w:numPr>
          <w:ilvl w:val="0"/>
          <w:numId w:val="1"/>
        </w:numPr>
      </w:pPr>
      <w:r w:rsidRPr="00663CBE">
        <w:t>Het onder-tenue is geen onderdeel van het tenue.</w:t>
      </w:r>
    </w:p>
    <w:p w14:paraId="523900B4" w14:textId="77777777" w:rsidR="00663CBE" w:rsidRDefault="00663CBE" w:rsidP="00663CBE">
      <w:r w:rsidRPr="00663CBE">
        <w:t xml:space="preserve">De volgende richtlijnen voor de lange broek (t.o.v. de korte broek) worden gehanteerd: </w:t>
      </w:r>
    </w:p>
    <w:p w14:paraId="727347D6" w14:textId="77777777" w:rsidR="00663CBE" w:rsidRDefault="00663CBE" w:rsidP="00663CBE">
      <w:pPr>
        <w:pStyle w:val="Lijstalinea"/>
        <w:numPr>
          <w:ilvl w:val="0"/>
          <w:numId w:val="1"/>
        </w:numPr>
      </w:pPr>
      <w:r w:rsidRPr="00663CBE">
        <w:t xml:space="preserve">Een lange broek heeft dezelfde hoofdkleur als de korte broek. </w:t>
      </w:r>
    </w:p>
    <w:p w14:paraId="790B9EAA" w14:textId="77777777" w:rsidR="00663CBE" w:rsidRDefault="00663CBE" w:rsidP="00663CBE">
      <w:pPr>
        <w:pStyle w:val="Lijstalinea"/>
        <w:numPr>
          <w:ilvl w:val="0"/>
          <w:numId w:val="1"/>
        </w:numPr>
      </w:pPr>
      <w:r w:rsidRPr="00663CBE">
        <w:lastRenderedPageBreak/>
        <w:t xml:space="preserve">Een brede streep dient een kleur te hebben die elders in het tenue voorkomt of in de streep zijn elementen verwerkt met een bestaande tenuekleur (bijvoorbeeld logo/naam vereniging of een smalle streep) </w:t>
      </w:r>
    </w:p>
    <w:p w14:paraId="4125BDE7" w14:textId="656544C1" w:rsidR="00663CBE" w:rsidRDefault="00663CBE" w:rsidP="00663CBE">
      <w:pPr>
        <w:pStyle w:val="Lijstalinea"/>
        <w:numPr>
          <w:ilvl w:val="0"/>
          <w:numId w:val="1"/>
        </w:numPr>
      </w:pPr>
      <w:r w:rsidRPr="00663CBE">
        <w:t>Kleur van een smalle streep (max. 2 cm breed) is vrij.</w:t>
      </w:r>
    </w:p>
    <w:p w14:paraId="53B3BB72" w14:textId="77777777" w:rsidR="00663CBE" w:rsidRDefault="00663CBE" w:rsidP="00663CBE">
      <w:r w:rsidRPr="00663CBE">
        <w:t xml:space="preserve">De volgende zaken zijn niet onderscheidend genoeg: </w:t>
      </w:r>
    </w:p>
    <w:p w14:paraId="0BDB113D" w14:textId="77777777" w:rsidR="00663CBE" w:rsidRDefault="00663CBE" w:rsidP="00663CBE">
      <w:pPr>
        <w:pStyle w:val="Lijstalinea"/>
        <w:numPr>
          <w:ilvl w:val="0"/>
          <w:numId w:val="1"/>
        </w:numPr>
      </w:pPr>
      <w:r w:rsidRPr="00663CBE">
        <w:t xml:space="preserve">Een tenue met alleen een klein logo als enig onderscheid t.o.v. een bestaand tenue. Zorg dat (onderscheidende) logo’s fors groter zijn dan een sponsoruiting, bijvoorbeeld 300 cm2. </w:t>
      </w:r>
    </w:p>
    <w:p w14:paraId="15FF9E24" w14:textId="77777777" w:rsidR="00663CBE" w:rsidRDefault="00663CBE" w:rsidP="00663CBE">
      <w:pPr>
        <w:pStyle w:val="Lijstalinea"/>
        <w:numPr>
          <w:ilvl w:val="0"/>
          <w:numId w:val="1"/>
        </w:numPr>
      </w:pPr>
      <w:r w:rsidRPr="00663CBE">
        <w:t>Een tenue met alleen onderscheid in de hals of mouwen. Bij pakjes geeft dit niet voldoende verschil.</w:t>
      </w:r>
    </w:p>
    <w:p w14:paraId="262C073D" w14:textId="77777777" w:rsidR="00663CBE" w:rsidRDefault="00663CBE" w:rsidP="00663CBE">
      <w:pPr>
        <w:pStyle w:val="Lijstalinea"/>
        <w:numPr>
          <w:ilvl w:val="0"/>
          <w:numId w:val="1"/>
        </w:numPr>
      </w:pPr>
      <w:r w:rsidRPr="00663CBE">
        <w:t>Een tenue met alleen onderscheid door middel van smalle strepen aan de zijkant.</w:t>
      </w:r>
    </w:p>
    <w:p w14:paraId="167C21B2" w14:textId="77777777" w:rsidR="00663CBE" w:rsidRDefault="00663CBE" w:rsidP="00663CBE">
      <w:pPr>
        <w:pStyle w:val="Lijstalinea"/>
        <w:numPr>
          <w:ilvl w:val="0"/>
          <w:numId w:val="1"/>
        </w:numPr>
      </w:pPr>
      <w:r w:rsidRPr="00663CBE">
        <w:t>Een tenue met alleen onderscheid t.o.v. een andere vereniging door een diagonale band de andere kant op.</w:t>
      </w:r>
    </w:p>
    <w:p w14:paraId="4C5CDA8F" w14:textId="77777777" w:rsidR="00663CBE" w:rsidRDefault="00663CBE" w:rsidP="00663CBE">
      <w:pPr>
        <w:pStyle w:val="Lijstalinea"/>
        <w:numPr>
          <w:ilvl w:val="0"/>
          <w:numId w:val="1"/>
        </w:numPr>
      </w:pPr>
      <w:r w:rsidRPr="00663CBE">
        <w:t>Een tenue met alleen onderscheid in de broek.</w:t>
      </w:r>
    </w:p>
    <w:p w14:paraId="2CB31FE1" w14:textId="1B5CA619" w:rsidR="00663CBE" w:rsidRDefault="00663CBE" w:rsidP="00663CBE">
      <w:pPr>
        <w:pStyle w:val="Lijstalinea"/>
        <w:numPr>
          <w:ilvl w:val="0"/>
          <w:numId w:val="1"/>
        </w:numPr>
      </w:pPr>
      <w:r w:rsidRPr="00663CBE">
        <w:t>Een tenue dat slechts onderscheidend is door een iets andere kleurtint</w:t>
      </w:r>
    </w:p>
    <w:p w14:paraId="7895D99C" w14:textId="77777777" w:rsidR="00663CBE" w:rsidRDefault="00663CBE" w:rsidP="00663CBE">
      <w:pPr>
        <w:pStyle w:val="Kop2"/>
      </w:pPr>
      <w:r w:rsidRPr="00663CBE">
        <w:t xml:space="preserve">Sponsoruitingen </w:t>
      </w:r>
    </w:p>
    <w:p w14:paraId="33F3D836" w14:textId="5CE92DFB" w:rsidR="00663CBE" w:rsidRDefault="00663CBE" w:rsidP="00663CBE">
      <w:r w:rsidRPr="00663CBE">
        <w:t>De regels rondom sponsoruitingen staan beschreven in het RvR, artikel 81-86. Een sponsoruiting verandert het tenue niet en hoeft dus niet bij de KNRB aangevraagd te worden (artikel 42 HR).</w:t>
      </w:r>
    </w:p>
    <w:p w14:paraId="0B0F13DF" w14:textId="77777777" w:rsidR="00663CBE" w:rsidRDefault="00663CBE" w:rsidP="00663CBE">
      <w:pPr>
        <w:pStyle w:val="Kop2"/>
      </w:pPr>
      <w:r w:rsidRPr="00663CBE">
        <w:t xml:space="preserve">Tenue en bladen voor een nieuwe vereniging </w:t>
      </w:r>
    </w:p>
    <w:p w14:paraId="13B841BE" w14:textId="1E38FB58" w:rsidR="00663CBE" w:rsidRDefault="00663CBE" w:rsidP="00663CBE">
      <w:r w:rsidRPr="00663CBE">
        <w:t>Bij nieuwe verenigingen zijn het tenue en blad onderdeel van de lidmaatschapsaanvraag, hier zijn geen kosten aan verbonden.</w:t>
      </w:r>
    </w:p>
    <w:p w14:paraId="0EE3062C" w14:textId="77777777" w:rsidR="00663CBE" w:rsidRDefault="00663CBE" w:rsidP="00663CBE">
      <w:pPr>
        <w:pStyle w:val="Kop2"/>
      </w:pPr>
      <w:r w:rsidRPr="00663CBE">
        <w:t xml:space="preserve">Tenue en bladen permanente wijzigingen (artikel 3 lid 2.2 en 2.3 HR) </w:t>
      </w:r>
    </w:p>
    <w:p w14:paraId="51900E4E" w14:textId="760A942A" w:rsidR="00663CBE" w:rsidRDefault="00663CBE" w:rsidP="00663CBE">
      <w:r w:rsidRPr="00663CBE">
        <w:t>Een tenue- en/of bladwijziging dient uiterlijk 1 oktober van het lopende jaar worden aangevraagd via wedstrijdzaken@knrb.nl. Een goedgekeurde wijziging gaat per 1 januari in. Eventueel kan een vereniging dispensatie krijgen om gedurende één jaar met zowel het oude als het nieuwe tenue te varen. Deze dispensatie dient expliciet aangevraagd te worden. Kosten voor aanvraag en goedkeuring van een permanente tenuewijziging zijn 50,- Euro.</w:t>
      </w:r>
    </w:p>
    <w:p w14:paraId="07F96BA2" w14:textId="77777777" w:rsidR="00663CBE" w:rsidRDefault="00663CBE" w:rsidP="00663CBE">
      <w:pPr>
        <w:pStyle w:val="Kop2"/>
      </w:pPr>
      <w:r w:rsidRPr="00663CBE">
        <w:t xml:space="preserve">Tenue en bladen lustrum (artikel 3 lid 2.4 HR) </w:t>
      </w:r>
    </w:p>
    <w:p w14:paraId="157763F4" w14:textId="64D2D9C6" w:rsidR="00663CBE" w:rsidRDefault="00663CBE" w:rsidP="00663CBE">
      <w:r w:rsidRPr="00663CBE">
        <w:t xml:space="preserve">Een tijdelijke tenue- en/of bladwijziging voor een lustrum dient uiterlijk 1 mei van het lopende jaar worden aangevraagd. Ook bij een lustrumtenue kan een lange broek worden geregistreerd. De eisen die gesteld worden aan de lange broek van een lustrumtenue zijn dezelfde als die van een regulier tenue. Indien er geen lustrum lange broek wordt geregistreerd, blijft de reguliere lange broek geldig.  </w:t>
      </w:r>
    </w:p>
    <w:p w14:paraId="2E7E53F3" w14:textId="5E82D84F" w:rsidR="00663CBE" w:rsidRDefault="00663CBE" w:rsidP="00663CBE">
      <w:r w:rsidRPr="00663CBE">
        <w:t>Een goedgekeurde wijziging is van kracht van 1 september t/m 31 augustus (niet vòòr die datum). Gedurende deze periode is het niet toegestaan de normale bladen of tenue te gebruiken. Na 31 augustus komt het lustrumtenue en/of blad automatisch te vervallen en is het originele tenue en/of blad weer geldig. Kosten voor aanvraag en goedkeuring van een lustrum tenue zijn 75,- Euro.</w:t>
      </w:r>
    </w:p>
    <w:p w14:paraId="556202E0" w14:textId="4FCCCCC8" w:rsidR="00BE4D6C" w:rsidRDefault="00BE4D6C" w:rsidP="00663CBE">
      <w:r>
        <w:t>Zonder voorkennis van het tijdelijke tenue dient een jurylid op 100 meter afstand de vereniging te kunnen herkennen. De manier waarop dit wordt gerealiseerd is vrij. Mogelijkheden waaraan gedacht kan worden (niet-uitputtend) zijn het gebruik van andere kleuren waarbij het patroon hetzelfde blijft en/of het toevoegen van enkele nuances of symbolen aan het reguliere tenue.</w:t>
      </w:r>
    </w:p>
    <w:p w14:paraId="1F9B1CBA" w14:textId="77777777" w:rsidR="00663CBE" w:rsidRDefault="00663CBE" w:rsidP="00BE4D6C">
      <w:pPr>
        <w:pStyle w:val="Kop2"/>
      </w:pPr>
      <w:r w:rsidRPr="00663CBE">
        <w:lastRenderedPageBreak/>
        <w:t xml:space="preserve">Toevoegen van lange broek aan tenue  </w:t>
      </w:r>
    </w:p>
    <w:p w14:paraId="3972328A" w14:textId="77777777" w:rsidR="00663CBE" w:rsidRDefault="00663CBE" w:rsidP="00663CBE">
      <w:r w:rsidRPr="00663CBE">
        <w:t xml:space="preserve">Een tenue-uitbreiding met lange broek dient uiterlijk 1 oktober van het lopende jaar te worden aangevraagd via wedstrijdzaken@knrb.nl. Een goedgekeurde lange broek gaat per 1 januari in. Kosten voor aanvraag en goedkeuring van een lange broek zijn 50,- euro.  </w:t>
      </w:r>
    </w:p>
    <w:p w14:paraId="17DC74B9" w14:textId="3A06FF05" w:rsidR="00663CBE" w:rsidRDefault="00663CBE" w:rsidP="00663CBE">
      <w:r w:rsidRPr="00663CBE">
        <w:t xml:space="preserve">Nadat eenmaal een lange broek is goedgekeurd maakt dit onderdeel uit van het tenue en gaan toekomstige wijzigingen via de procedure permanente wijzigingen tenue.  </w:t>
      </w:r>
    </w:p>
    <w:p w14:paraId="1F1B9AFD" w14:textId="77777777" w:rsidR="00663CBE" w:rsidRDefault="00663CBE" w:rsidP="00663CBE">
      <w:pPr>
        <w:pStyle w:val="Kop2"/>
      </w:pPr>
      <w:r w:rsidRPr="00663CBE">
        <w:t xml:space="preserve">De aanvraag </w:t>
      </w:r>
    </w:p>
    <w:p w14:paraId="30272AD0" w14:textId="77777777" w:rsidR="00663CBE" w:rsidRDefault="00663CBE" w:rsidP="00663CBE">
      <w:r w:rsidRPr="00663CBE">
        <w:t xml:space="preserve">Een aanvraag voor een tenue en/of blad dient uit het volgende te bestaan: </w:t>
      </w:r>
    </w:p>
    <w:p w14:paraId="695C0200" w14:textId="77777777" w:rsidR="00663CBE" w:rsidRDefault="00663CBE" w:rsidP="00663CBE">
      <w:pPr>
        <w:pStyle w:val="Lijstalinea"/>
        <w:numPr>
          <w:ilvl w:val="0"/>
          <w:numId w:val="1"/>
        </w:numPr>
      </w:pPr>
      <w:r w:rsidRPr="00663CBE">
        <w:t>Tekstuele beschrijving van het nieuwe blad en/of tenue.</w:t>
      </w:r>
    </w:p>
    <w:p w14:paraId="1CE377D9" w14:textId="77777777" w:rsidR="00663CBE" w:rsidRDefault="00663CBE" w:rsidP="00663CBE">
      <w:pPr>
        <w:pStyle w:val="Lijstalinea"/>
        <w:numPr>
          <w:ilvl w:val="0"/>
          <w:numId w:val="1"/>
        </w:numPr>
      </w:pPr>
      <w:r w:rsidRPr="00663CBE">
        <w:t>Plaatje van het nieuwe blad.</w:t>
      </w:r>
    </w:p>
    <w:p w14:paraId="18698C49" w14:textId="77777777" w:rsidR="00663CBE" w:rsidRDefault="00663CBE" w:rsidP="00663CBE">
      <w:pPr>
        <w:pStyle w:val="Lijstalinea"/>
        <w:numPr>
          <w:ilvl w:val="0"/>
          <w:numId w:val="1"/>
        </w:numPr>
      </w:pPr>
      <w:r w:rsidRPr="00663CBE">
        <w:t>Plaatje van zowel voorzijde als achterzijde van het tenue, inclusief broek.</w:t>
      </w:r>
    </w:p>
    <w:p w14:paraId="29BFB9A0" w14:textId="77777777" w:rsidR="00663CBE" w:rsidRDefault="00663CBE" w:rsidP="00663CBE">
      <w:pPr>
        <w:pStyle w:val="Lijstalinea"/>
        <w:numPr>
          <w:ilvl w:val="0"/>
          <w:numId w:val="1"/>
        </w:numPr>
      </w:pPr>
      <w:r w:rsidRPr="00663CBE">
        <w:t>Alle logo’s/ tekeningen die op het tenue of blad staan in vector bestand.</w:t>
      </w:r>
    </w:p>
    <w:p w14:paraId="29845D8B" w14:textId="291932EB" w:rsidR="00663CBE" w:rsidRDefault="00663CBE" w:rsidP="00663CBE">
      <w:r w:rsidRPr="00663CBE">
        <w:t>Het aanvraagformulier op de volgende pagina kan voor de aanvraag gebruikt worden. De aanvraag wordt alleen in behandeling genomen indien alle bovenstaande stukken worden aangeleverd. Eventuele attachments bij de aanvraag samen niet meer dan 5mb, maak anders gebruik van een we-transfer.</w:t>
      </w:r>
    </w:p>
    <w:p w14:paraId="46C33823" w14:textId="77777777" w:rsidR="00663CBE" w:rsidRDefault="00663CBE">
      <w:r>
        <w:br w:type="page"/>
      </w:r>
    </w:p>
    <w:p w14:paraId="49BAEA43" w14:textId="77777777" w:rsidR="00663CBE" w:rsidRDefault="00663CBE" w:rsidP="00663CBE">
      <w:r w:rsidRPr="00663CBE">
        <w:lastRenderedPageBreak/>
        <w:t xml:space="preserve">Aanvraagformulier blad, broek en/of tenue wijziging  </w:t>
      </w:r>
    </w:p>
    <w:p w14:paraId="4FF42D90" w14:textId="77777777" w:rsidR="00663CBE" w:rsidRDefault="00663CBE" w:rsidP="00663CBE">
      <w:r w:rsidRPr="00663CBE">
        <w:t xml:space="preserve">Naam vereniging: ________________________________  </w:t>
      </w:r>
    </w:p>
    <w:p w14:paraId="3E72AE58" w14:textId="77777777" w:rsidR="00663CBE" w:rsidRDefault="00663CBE" w:rsidP="00663CBE">
      <w:r w:rsidRPr="00663CBE">
        <w:t xml:space="preserve">Soort aanvraag: </w:t>
      </w:r>
      <w:r>
        <w:br/>
      </w:r>
      <w:r w:rsidRPr="00663CBE">
        <w:t xml:space="preserve">o Nieuwe vereniging per__________________ </w:t>
      </w:r>
      <w:r>
        <w:br/>
      </w:r>
      <w:r w:rsidRPr="00663CBE">
        <w:t xml:space="preserve">o Permanente wijziging vanaf 1 januari_______ </w:t>
      </w:r>
      <w:r>
        <w:br/>
      </w:r>
      <w:r w:rsidRPr="00663CBE">
        <w:t xml:space="preserve">o Lustrum tenue van 1 september t/m 31 augustus______ </w:t>
      </w:r>
      <w:r>
        <w:br/>
      </w:r>
      <w:r w:rsidRPr="00663CBE">
        <w:t xml:space="preserve">o Nieuwe lange broek per________________ </w:t>
      </w:r>
    </w:p>
    <w:p w14:paraId="386F839F" w14:textId="50973458" w:rsidR="00663CBE" w:rsidRDefault="00663CBE" w:rsidP="00663CBE">
      <w:r w:rsidRPr="00663CBE">
        <w:t xml:space="preserve">Tenue </w:t>
      </w:r>
      <w:r>
        <w:br/>
      </w:r>
      <w:r w:rsidRPr="00663CBE">
        <w:t>Tekstuele beschrijving __________________________________________________________________ __________________________________________________________________</w:t>
      </w:r>
    </w:p>
    <w:p w14:paraId="050D3022" w14:textId="0314A536" w:rsidR="00663CBE" w:rsidRDefault="00663CBE" w:rsidP="00663CBE">
      <w:r w:rsidRPr="00663CBE">
        <w:rPr>
          <w:noProof/>
        </w:rPr>
        <w:drawing>
          <wp:inline distT="0" distB="0" distL="0" distR="0" wp14:anchorId="4A12BA12" wp14:editId="6670CA12">
            <wp:extent cx="4760595" cy="2847331"/>
            <wp:effectExtent l="0" t="0" r="1905" b="0"/>
            <wp:docPr id="1928269742" name="Afbeelding 1" descr="Afbeelding met schets, Lijnillustraties, wi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269742" name="Afbeelding 1" descr="Afbeelding met schets, Lijnillustraties, wit, tekening&#10;&#10;Automatisch gegenereerde beschrijving"/>
                    <pic:cNvPicPr/>
                  </pic:nvPicPr>
                  <pic:blipFill>
                    <a:blip r:embed="rId5"/>
                    <a:stretch>
                      <a:fillRect/>
                    </a:stretch>
                  </pic:blipFill>
                  <pic:spPr>
                    <a:xfrm>
                      <a:off x="0" y="0"/>
                      <a:ext cx="4773072" cy="2854794"/>
                    </a:xfrm>
                    <a:prstGeom prst="rect">
                      <a:avLst/>
                    </a:prstGeom>
                  </pic:spPr>
                </pic:pic>
              </a:graphicData>
            </a:graphic>
          </wp:inline>
        </w:drawing>
      </w:r>
    </w:p>
    <w:p w14:paraId="19BAF83E" w14:textId="77777777" w:rsidR="00663CBE" w:rsidRDefault="00663CBE" w:rsidP="00663CBE"/>
    <w:p w14:paraId="79949BD3" w14:textId="58BC2BD7" w:rsidR="00663CBE" w:rsidRDefault="00663CBE" w:rsidP="00663CBE">
      <w:r w:rsidRPr="00663CBE">
        <w:t xml:space="preserve">Blad </w:t>
      </w:r>
      <w:r>
        <w:br/>
      </w:r>
      <w:r w:rsidRPr="00663CBE">
        <w:t>Tekstuele beschrijving</w:t>
      </w:r>
    </w:p>
    <w:p w14:paraId="70A4E8D9" w14:textId="1DF216E6" w:rsidR="00663CBE" w:rsidRDefault="00663CBE" w:rsidP="00663CBE">
      <w:r>
        <w:t>____________________________________________________________________________</w:t>
      </w:r>
    </w:p>
    <w:p w14:paraId="23AA40A8" w14:textId="601466E3" w:rsidR="00663CBE" w:rsidRDefault="00663CBE" w:rsidP="00663CBE">
      <w:r w:rsidRPr="00663CBE">
        <w:rPr>
          <w:noProof/>
        </w:rPr>
        <w:drawing>
          <wp:inline distT="0" distB="0" distL="0" distR="0" wp14:anchorId="09BBF9DF" wp14:editId="00B888AE">
            <wp:extent cx="4086225" cy="1733312"/>
            <wp:effectExtent l="0" t="0" r="0" b="635"/>
            <wp:docPr id="2137434862" name="Afbeelding 1" descr="Afbeelding met schets, wit, tekening,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434862" name="Afbeelding 1" descr="Afbeelding met schets, wit, tekening, ontwerp&#10;&#10;Automatisch gegenereerde beschrijving"/>
                    <pic:cNvPicPr/>
                  </pic:nvPicPr>
                  <pic:blipFill>
                    <a:blip r:embed="rId6"/>
                    <a:stretch>
                      <a:fillRect/>
                    </a:stretch>
                  </pic:blipFill>
                  <pic:spPr>
                    <a:xfrm>
                      <a:off x="0" y="0"/>
                      <a:ext cx="4090616" cy="1735174"/>
                    </a:xfrm>
                    <a:prstGeom prst="rect">
                      <a:avLst/>
                    </a:prstGeom>
                  </pic:spPr>
                </pic:pic>
              </a:graphicData>
            </a:graphic>
          </wp:inline>
        </w:drawing>
      </w:r>
    </w:p>
    <w:sectPr w:rsidR="00663C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76E67"/>
    <w:multiLevelType w:val="hybridMultilevel"/>
    <w:tmpl w:val="64C2E580"/>
    <w:lvl w:ilvl="0" w:tplc="8B2ECDB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96792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CBE"/>
    <w:rsid w:val="000B0B3F"/>
    <w:rsid w:val="00361373"/>
    <w:rsid w:val="00511AE2"/>
    <w:rsid w:val="0057271A"/>
    <w:rsid w:val="00610CDC"/>
    <w:rsid w:val="00663CBE"/>
    <w:rsid w:val="008F3F48"/>
    <w:rsid w:val="00917F0A"/>
    <w:rsid w:val="00AB2239"/>
    <w:rsid w:val="00B611C9"/>
    <w:rsid w:val="00BE4D6C"/>
    <w:rsid w:val="00ED03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7E03A"/>
  <w15:chartTrackingRefBased/>
  <w15:docId w15:val="{6E9996FE-063E-44C4-BF5D-988295EA2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63CB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663CB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63CBE"/>
    <w:pPr>
      <w:ind w:left="720"/>
      <w:contextualSpacing/>
    </w:pPr>
  </w:style>
  <w:style w:type="character" w:customStyle="1" w:styleId="Kop1Char">
    <w:name w:val="Kop 1 Char"/>
    <w:basedOn w:val="Standaardalinea-lettertype"/>
    <w:link w:val="Kop1"/>
    <w:uiPriority w:val="9"/>
    <w:rsid w:val="00663CBE"/>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663CBE"/>
    <w:rPr>
      <w:rFonts w:asciiTheme="majorHAnsi" w:eastAsiaTheme="majorEastAsia" w:hAnsiTheme="majorHAnsi" w:cstheme="majorBidi"/>
      <w:color w:val="2F5496" w:themeColor="accent1" w:themeShade="BF"/>
      <w:sz w:val="26"/>
      <w:szCs w:val="26"/>
    </w:rPr>
  </w:style>
  <w:style w:type="character" w:styleId="Verwijzingopmerking">
    <w:name w:val="annotation reference"/>
    <w:basedOn w:val="Standaardalinea-lettertype"/>
    <w:uiPriority w:val="99"/>
    <w:semiHidden/>
    <w:unhideWhenUsed/>
    <w:rsid w:val="00BE4D6C"/>
    <w:rPr>
      <w:sz w:val="16"/>
      <w:szCs w:val="16"/>
    </w:rPr>
  </w:style>
  <w:style w:type="paragraph" w:styleId="Tekstopmerking">
    <w:name w:val="annotation text"/>
    <w:basedOn w:val="Standaard"/>
    <w:link w:val="TekstopmerkingChar"/>
    <w:uiPriority w:val="99"/>
    <w:unhideWhenUsed/>
    <w:rsid w:val="00BE4D6C"/>
    <w:pPr>
      <w:spacing w:line="240" w:lineRule="auto"/>
    </w:pPr>
    <w:rPr>
      <w:sz w:val="20"/>
      <w:szCs w:val="20"/>
    </w:rPr>
  </w:style>
  <w:style w:type="character" w:customStyle="1" w:styleId="TekstopmerkingChar">
    <w:name w:val="Tekst opmerking Char"/>
    <w:basedOn w:val="Standaardalinea-lettertype"/>
    <w:link w:val="Tekstopmerking"/>
    <w:uiPriority w:val="99"/>
    <w:rsid w:val="00BE4D6C"/>
    <w:rPr>
      <w:sz w:val="20"/>
      <w:szCs w:val="20"/>
    </w:rPr>
  </w:style>
  <w:style w:type="paragraph" w:styleId="Onderwerpvanopmerking">
    <w:name w:val="annotation subject"/>
    <w:basedOn w:val="Tekstopmerking"/>
    <w:next w:val="Tekstopmerking"/>
    <w:link w:val="OnderwerpvanopmerkingChar"/>
    <w:uiPriority w:val="99"/>
    <w:semiHidden/>
    <w:unhideWhenUsed/>
    <w:rsid w:val="00BE4D6C"/>
    <w:rPr>
      <w:b/>
      <w:bCs/>
    </w:rPr>
  </w:style>
  <w:style w:type="character" w:customStyle="1" w:styleId="OnderwerpvanopmerkingChar">
    <w:name w:val="Onderwerp van opmerking Char"/>
    <w:basedOn w:val="TekstopmerkingChar"/>
    <w:link w:val="Onderwerpvanopmerking"/>
    <w:uiPriority w:val="99"/>
    <w:semiHidden/>
    <w:rsid w:val="00BE4D6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1141</Words>
  <Characters>6281</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Greefhorst</dc:creator>
  <cp:keywords/>
  <dc:description/>
  <cp:lastModifiedBy>Mark Greefhorst</cp:lastModifiedBy>
  <cp:revision>8</cp:revision>
  <dcterms:created xsi:type="dcterms:W3CDTF">2023-10-24T20:02:00Z</dcterms:created>
  <dcterms:modified xsi:type="dcterms:W3CDTF">2026-09-09T19:43:00Z</dcterms:modified>
</cp:coreProperties>
</file>